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8"/>
          <w:szCs w:val="28"/>
          <w:bdr w:val="none" w:color="auto" w:sz="0" w:space="0"/>
        </w:rPr>
      </w:pPr>
      <w:r>
        <w:rPr>
          <w:color w:val="000000"/>
          <w:sz w:val="28"/>
          <w:szCs w:val="28"/>
          <w:bdr w:val="none" w:color="auto" w:sz="0" w:space="0"/>
        </w:rPr>
        <w:t>CERTIFICATE OF ANALYSIS</w:t>
      </w:r>
    </w:p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cs="Arial"/>
          <w:color w:val="000000"/>
          <w:sz w:val="21"/>
          <w:szCs w:val="21"/>
        </w:rPr>
      </w:pPr>
      <w:bookmarkStart w:id="0" w:name="_GoBack"/>
      <w:r>
        <w:rPr>
          <w:rFonts w:hint="default" w:ascii="Arial" w:hAnsi="Arial" w:cs="Arial"/>
          <w:color w:val="000000"/>
          <w:sz w:val="21"/>
          <w:szCs w:val="21"/>
          <w:bdr w:val="none" w:color="auto" w:sz="0" w:space="0"/>
        </w:rPr>
        <w:t>Isooctanoic Acid</w:t>
      </w:r>
      <w:bookmarkEnd w:id="0"/>
      <w:r>
        <w:rPr>
          <w:rFonts w:hint="default" w:ascii="Arial" w:hAnsi="Arial" w:cs="Arial"/>
          <w:color w:val="000000"/>
          <w:sz w:val="21"/>
          <w:szCs w:val="21"/>
          <w:bdr w:val="none" w:color="auto" w:sz="0" w:space="0"/>
        </w:rPr>
        <w:t xml:space="preserve"> (2-Ethylhexanoic Acid)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sectPr>
          <w:headerReference r:id="rId3" w:type="default"/>
          <w:pgSz w:w="11906" w:h="16838"/>
          <w:pgMar w:top="720" w:right="720" w:bottom="720" w:left="720" w:header="283" w:footer="283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CAS No.: 25103-52-0   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EC No.: 246-617-0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Molecular Formula: C₈H₁₆O₂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Molecular Weight: 144.21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Grade: Industrial Grade (Assay Min 99.0%)</w:t>
      </w: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MFG: Hefei TNJ Chemical Industry Co.,Ltd.</w:t>
      </w: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Executive Standard: HG/T 5719-2020 Type II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Batch No.: ISOA99-2026080601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Manufacture Date: 2026-08-06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 xml:space="preserve">Expiry Date: 2028-08-05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Packing: 200kg galvanized/iron drum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1"/>
          <w:szCs w:val="21"/>
          <w:bdr w:val="none" w:color="auto" w:sz="0" w:space="0"/>
          <w:lang w:val="en-US" w:eastAsia="zh-CN" w:bidi="ar"/>
        </w:rPr>
        <w:t>Report Date: 2026-08-06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sectPr>
          <w:type w:val="continuous"/>
          <w:pgSz w:w="11906" w:h="16838"/>
          <w:pgMar w:top="720" w:right="720" w:bottom="720" w:left="720" w:header="283" w:footer="283" w:gutter="0"/>
          <w:pgNumType w:fmt="decimal"/>
          <w:cols w:equalWidth="0" w:num="2">
            <w:col w:w="5020" w:space="425"/>
            <w:col w:w="5020"/>
          </w:cols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4"/>
        <w:gridCol w:w="2862"/>
        <w:gridCol w:w="4001"/>
        <w:gridCol w:w="1144"/>
        <w:gridCol w:w="2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No.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Test Item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Specification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Test Result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Test Method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Appearance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Colorless to light yellow clear oily liquid, slight characteristic odor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Conforms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Visual Inspection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Identification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IR spectrum consistent with standard reference sample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Conforms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Infrared Spectroscopy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Assay (Isooctanoic Acid), %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≥ 99.0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99.36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GC Gas Chromatography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Acid Value, mgKOH/g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≥ 385.0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387.5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Titration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Color (Pt-Co Hazen), #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20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Colorimeter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Water Content, %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0.10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0.06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Karl Fischer Titration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Relative Density (20℃/4℃), g/cm³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0.905 ~ 0.910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0.907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Hydrometer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Refractive Index n₂₀ᴰ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1.424 ~ 1.427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1.4256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Refractometer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Boiling Range (Distillate 95%), ℃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225 ~ 230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227.4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Distillation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Residue on Ignition, %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0.05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0.02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Gravimetry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Free Sulfuric Acid, %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0.01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Not Detected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Titration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Heavy Metals (as Pb), ppm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10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&lt;2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AAS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Iron (Fe), ppm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≤ 5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&lt;1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Colorimetry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2832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Solubility Test (Ethanol)</w:t>
            </w:r>
          </w:p>
        </w:tc>
        <w:tc>
          <w:tcPr>
            <w:tcW w:w="3971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Completely miscible, no turbidity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Conforms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"/>
              </w:rPr>
              <w:t>Visual Test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1"/>
          <w:szCs w:val="21"/>
          <w:lang w:val="en-US" w:eastAsia="zh-CN" w:bidi="ar"/>
        </w:rPr>
        <w:t>Conclusion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This batch of Isooctanoic Acid (CAS 25103-52-0) complies with </w:t>
      </w:r>
      <w:r>
        <w:rPr>
          <w:rFonts w:hint="default" w:ascii="Arial" w:hAnsi="Arial" w:eastAsia="宋体" w:cs="Arial"/>
          <w:b/>
          <w:bCs/>
          <w:color w:val="000000"/>
          <w:kern w:val="0"/>
          <w:sz w:val="21"/>
          <w:szCs w:val="21"/>
          <w:u w:val="single"/>
          <w:lang w:val="en-US" w:eastAsia="zh-CN" w:bidi="ar"/>
        </w:rPr>
        <w:t>HG/T 5719-2020 industrial standard, assay ≥99.0%</w:t>
      </w: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. Qualified for paint driers, PVC heat stabilizers, pharmaceutical intermediates, metal lubricants and fine chemical synthesis.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QA Authorized Signature: ____________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QA Manager Hefei TNJ Chemical Industry Co.,Ltd.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Official Stamp: TNJ CHEMICAL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1"/>
          <w:szCs w:val="21"/>
          <w:lang w:val="en-US" w:eastAsia="zh-CN" w:bidi="ar"/>
        </w:rPr>
        <w:t>Packing &amp; Storage Remarks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Packing: 200kg net per sealed galvanized iron drum.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Storage: Store in cool, dry, ventilated warehouse, tightly sealed. Keep away from strong alkalis, oxidants, open flame and high temperature.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Shelf life: 24 months under original intact packaging.</w:t>
      </w:r>
    </w:p>
    <w:p/>
    <w:sectPr>
      <w:type w:val="continuous"/>
      <w:pgSz w:w="11906" w:h="16838"/>
      <w:pgMar w:top="720" w:right="720" w:bottom="720" w:left="72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Noto Sans SC Black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 w:ascii="Bahnschrift Light" w:hAnsi="Bahnschrift Light" w:cs="Bahnschrift Light" w:eastAsiaTheme="minorEastAsia"/>
        <w:b w:val="0"/>
        <w:bCs w:val="0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3116580</wp:posOffset>
              </wp:positionH>
              <wp:positionV relativeFrom="paragraph">
                <wp:posOffset>-38735</wp:posOffset>
              </wp:positionV>
              <wp:extent cx="3202305" cy="457200"/>
              <wp:effectExtent l="0" t="0" r="17145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3480435" y="172720"/>
                        <a:ext cx="320230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textAlignment w:val="auto"/>
                            <w:rPr>
                              <w:rFonts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Hefei TNJ Chemical Industry Co.,Ltd.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88" w:lineRule="auto"/>
                            <w:textAlignment w:val="auto"/>
                            <w:rPr>
                              <w:rFonts w:hint="eastAsia"/>
                              <w:color w:val="404040" w:themeColor="text1" w:themeTint="BF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D1508 Xincheng Center, Qianshan Road, Hefei City, Anhui, China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88" w:lineRule="auto"/>
                            <w:textAlignment w:val="auto"/>
                            <w:rPr>
                              <w:rFonts w:hint="default"/>
                              <w:color w:val="404040" w:themeColor="text1" w:themeTint="BF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404040" w:themeColor="text1" w:themeTint="BF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Tel: 0086-551-65418684      Email:  info@tnjchem.com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45.4pt;margin-top:-3.05pt;height:36pt;width:252.15pt;z-index:251660288;mso-width-relative:page;mso-height-relative:page;" fillcolor="#FFFFFF [3201]" filled="t" stroked="f" coordsize="21600,21600" o:gfxdata="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D1JfHZAAAACQEAAA8AAAAAAAAAAQAgAAAAIgAAAGRycy9kb3ducmV2LnhtbFBLAQIUABQAAAAI&#10;AIdO4kBy6qznXgIAAKYEAAAOAAAAAAAAAAEAIAAAACgBAABkcnMvZTJvRG9jLnhtbFBLBQYAAAAA&#10;BgAGAFkBAAD4BQAAAAA=&#10;">
              <v:fill on="t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40" w:lineRule="auto"/>
                      <w:textAlignment w:val="auto"/>
                      <w:rPr>
                        <w:rFonts w:hint="eastAsia"/>
                        <w:b/>
                        <w:bCs/>
                        <w:color w:val="404040" w:themeColor="text1" w:themeTint="BF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b/>
                        <w:bCs/>
                        <w:color w:val="404040" w:themeColor="text1" w:themeTint="BF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Hefei TNJ Chemical Industry Co.,Ltd.</w:t>
                    </w:r>
                  </w:p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88" w:lineRule="auto"/>
                      <w:textAlignment w:val="auto"/>
                      <w:rPr>
                        <w:rFonts w:hint="eastAsia"/>
                        <w:color w:val="404040" w:themeColor="text1" w:themeTint="BF"/>
                        <w:sz w:val="18"/>
                        <w:szCs w:val="18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8"/>
                        <w:szCs w:val="18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D1508 Xincheng Center, Qianshan Road, Hefei City, Anhui, China</w:t>
                    </w:r>
                  </w:p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88" w:lineRule="auto"/>
                      <w:textAlignment w:val="auto"/>
                      <w:rPr>
                        <w:rFonts w:hint="default"/>
                        <w:color w:val="404040" w:themeColor="text1" w:themeTint="BF"/>
                        <w:sz w:val="18"/>
                        <w:szCs w:val="18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404040" w:themeColor="text1" w:themeTint="BF"/>
                        <w:sz w:val="18"/>
                        <w:szCs w:val="18"/>
                        <w:lang w:val="en-US" w:eastAsia="zh-CN"/>
                        <w14:textFill>
                          <w14:solidFill>
                            <w14:schemeClr w14:val="tx1">
                              <w14:lumMod w14:val="75000"/>
                              <w14:lumOff w14:val="25000"/>
                            </w14:schemeClr>
                          </w14:solidFill>
                        </w14:textFill>
                      </w:rPr>
                      <w:t>Tel: 0086-551-65418684      Email:  info@tnjchem.com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Theme="minorEastAsia"/>
        <w:lang w:eastAsia="zh-CN"/>
      </w:rPr>
      <w:drawing>
        <wp:inline distT="0" distB="0" distL="114300" distR="114300">
          <wp:extent cx="1266825" cy="530860"/>
          <wp:effectExtent l="0" t="0" r="9525" b="2540"/>
          <wp:docPr id="1" name="图片 1" descr="tnjch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njche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ZWY3YjA4MmU0YTlhN2E0NTcyZGU5ZTIzNDlkMGUifQ=="/>
  </w:docVars>
  <w:rsids>
    <w:rsidRoot w:val="43E702D9"/>
    <w:rsid w:val="1A077661"/>
    <w:rsid w:val="43E702D9"/>
    <w:rsid w:val="6556115A"/>
    <w:rsid w:val="7AE9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1756</Characters>
  <Lines>0</Lines>
  <Paragraphs>0</Paragraphs>
  <TotalTime>5</TotalTime>
  <ScaleCrop>false</ScaleCrop>
  <LinksUpToDate>false</LinksUpToDate>
  <CharactersWithSpaces>1975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2026-08-06T03:18:00Z</dcterms:created>
  <dc:creator>Hong</dc:creator>
  <cp:lastModifiedBy>Hong</cp:lastModifiedBy>
  <dcterms:modified xsi:type="dcterms:W3CDTF">2026-08-06T06:18:46Z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965CF7997AE640EA8457ECA881C02732_13</vt:lpwstr>
  </property>
</Properties>
</file>